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00B81E72" w14:textId="77777777" w:rsidTr="001F0217">
        <w:tc>
          <w:tcPr>
            <w:tcW w:w="2268" w:type="dxa"/>
            <w:shd w:val="clear" w:color="auto" w:fill="auto"/>
          </w:tcPr>
          <w:p w14:paraId="6D00389D"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3C88CD8E" w14:textId="77777777" w:rsidR="0044304B" w:rsidRPr="00967610" w:rsidRDefault="0044304B" w:rsidP="001F0217">
            <w:pPr>
              <w:rPr>
                <w:rFonts w:ascii="Calibri" w:hAnsi="Calibri" w:cs="Calibri"/>
                <w:sz w:val="10"/>
                <w:szCs w:val="10"/>
              </w:rPr>
            </w:pPr>
          </w:p>
        </w:tc>
        <w:tc>
          <w:tcPr>
            <w:tcW w:w="236" w:type="dxa"/>
            <w:shd w:val="clear" w:color="auto" w:fill="auto"/>
          </w:tcPr>
          <w:p w14:paraId="6742976D" w14:textId="77777777" w:rsidR="0044304B" w:rsidRPr="00967610" w:rsidRDefault="0044304B" w:rsidP="001F0217">
            <w:pPr>
              <w:rPr>
                <w:rFonts w:ascii="Calibri" w:hAnsi="Calibri" w:cs="Calibri"/>
                <w:sz w:val="10"/>
                <w:szCs w:val="10"/>
              </w:rPr>
            </w:pPr>
          </w:p>
        </w:tc>
      </w:tr>
      <w:tr w:rsidR="0044304B" w:rsidRPr="00967610" w14:paraId="3441BFD8" w14:textId="77777777" w:rsidTr="00525A6B">
        <w:trPr>
          <w:trHeight w:val="360"/>
        </w:trPr>
        <w:tc>
          <w:tcPr>
            <w:tcW w:w="2268" w:type="dxa"/>
            <w:tcBorders>
              <w:right w:val="double" w:sz="4" w:space="0" w:color="auto"/>
            </w:tcBorders>
            <w:shd w:val="clear" w:color="auto" w:fill="auto"/>
          </w:tcPr>
          <w:p w14:paraId="3274B9D5" w14:textId="77777777" w:rsidR="0044304B" w:rsidRPr="00967610" w:rsidRDefault="0044304B" w:rsidP="001F0217">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4309DF9F" w14:textId="77777777" w:rsidR="0044304B" w:rsidRPr="00967610" w:rsidRDefault="00717FE1" w:rsidP="00705B24">
            <w:pPr>
              <w:jc w:val="center"/>
              <w:rPr>
                <w:rFonts w:ascii="Calibri" w:hAnsi="Calibri" w:cs="Calibri"/>
                <w:sz w:val="22"/>
                <w:szCs w:val="22"/>
              </w:rPr>
            </w:pPr>
            <w:r>
              <w:rPr>
                <w:rFonts w:ascii="Calibri" w:hAnsi="Calibri" w:cs="Calibri"/>
                <w:sz w:val="22"/>
                <w:szCs w:val="22"/>
              </w:rPr>
              <w:t>E</w:t>
            </w:r>
            <w:r w:rsidR="0044304B">
              <w:rPr>
                <w:rFonts w:ascii="Calibri" w:hAnsi="Calibri" w:cs="Calibri"/>
                <w:sz w:val="22"/>
                <w:szCs w:val="22"/>
              </w:rPr>
              <w:t>/               /</w:t>
            </w:r>
            <w:r w:rsidR="001C34B0">
              <w:rPr>
                <w:rFonts w:ascii="Calibri" w:hAnsi="Calibri" w:cs="Calibri"/>
                <w:sz w:val="22"/>
                <w:szCs w:val="22"/>
              </w:rPr>
              <w:t>204</w:t>
            </w:r>
            <w:r w:rsidR="0044304B">
              <w:rPr>
                <w:rFonts w:ascii="Calibri" w:hAnsi="Calibri" w:cs="Calibri"/>
                <w:sz w:val="22"/>
                <w:szCs w:val="22"/>
              </w:rPr>
              <w:t>/2</w:t>
            </w:r>
            <w:r w:rsidR="00D455A7">
              <w:rPr>
                <w:rFonts w:ascii="Calibri" w:hAnsi="Calibri" w:cs="Calibri"/>
                <w:sz w:val="22"/>
                <w:szCs w:val="22"/>
              </w:rPr>
              <w:t>5</w:t>
            </w:r>
          </w:p>
        </w:tc>
        <w:tc>
          <w:tcPr>
            <w:tcW w:w="236" w:type="dxa"/>
            <w:tcBorders>
              <w:left w:val="double" w:sz="4" w:space="0" w:color="auto"/>
            </w:tcBorders>
            <w:shd w:val="clear" w:color="auto" w:fill="auto"/>
          </w:tcPr>
          <w:p w14:paraId="6CD4A16D" w14:textId="77777777" w:rsidR="0044304B" w:rsidRPr="00967610" w:rsidRDefault="0044304B" w:rsidP="001F0217">
            <w:pPr>
              <w:rPr>
                <w:rFonts w:ascii="Calibri" w:hAnsi="Calibri" w:cs="Calibri"/>
                <w:sz w:val="22"/>
                <w:szCs w:val="22"/>
              </w:rPr>
            </w:pPr>
          </w:p>
        </w:tc>
      </w:tr>
      <w:tr w:rsidR="0044304B" w:rsidRPr="00967610" w14:paraId="3D3F1216" w14:textId="77777777" w:rsidTr="001F0217">
        <w:trPr>
          <w:trHeight w:val="564"/>
        </w:trPr>
        <w:tc>
          <w:tcPr>
            <w:tcW w:w="4420" w:type="dxa"/>
            <w:gridSpan w:val="2"/>
            <w:shd w:val="clear" w:color="auto" w:fill="auto"/>
            <w:vAlign w:val="bottom"/>
          </w:tcPr>
          <w:p w14:paraId="59699503" w14:textId="77777777" w:rsidR="0044304B" w:rsidRPr="00967610" w:rsidRDefault="0044304B" w:rsidP="001F0217">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4286823C" w14:textId="77777777" w:rsidR="0044304B" w:rsidRPr="00967610" w:rsidRDefault="0044304B" w:rsidP="001F0217">
            <w:pPr>
              <w:rPr>
                <w:rFonts w:ascii="Calibri" w:hAnsi="Calibri" w:cs="Calibri"/>
                <w:sz w:val="22"/>
                <w:szCs w:val="22"/>
              </w:rPr>
            </w:pPr>
          </w:p>
        </w:tc>
      </w:tr>
      <w:tr w:rsidR="0044304B" w:rsidRPr="00967610" w14:paraId="0F52CD01" w14:textId="77777777" w:rsidTr="001F0217">
        <w:trPr>
          <w:trHeight w:val="360"/>
        </w:trPr>
        <w:tc>
          <w:tcPr>
            <w:tcW w:w="4420" w:type="dxa"/>
            <w:gridSpan w:val="2"/>
            <w:shd w:val="clear" w:color="auto" w:fill="auto"/>
            <w:vAlign w:val="bottom"/>
          </w:tcPr>
          <w:p w14:paraId="37A5AB1D" w14:textId="77777777" w:rsidR="0044304B" w:rsidRPr="00967610" w:rsidRDefault="0044304B" w:rsidP="00705B24">
            <w:pPr>
              <w:rPr>
                <w:rFonts w:ascii="Calibri" w:hAnsi="Calibri" w:cs="Calibri"/>
                <w:sz w:val="22"/>
                <w:szCs w:val="22"/>
              </w:rPr>
            </w:pPr>
            <w:r>
              <w:rPr>
                <w:rFonts w:ascii="Calibri" w:hAnsi="Calibri" w:cs="Calibri"/>
                <w:sz w:val="22"/>
                <w:szCs w:val="20"/>
              </w:rPr>
              <w:t xml:space="preserve">Komisja nr </w:t>
            </w:r>
            <w:r w:rsidR="001C34B0">
              <w:rPr>
                <w:rFonts w:ascii="Calibri" w:hAnsi="Calibri" w:cs="Calibri"/>
                <w:sz w:val="22"/>
                <w:szCs w:val="20"/>
              </w:rPr>
              <w:t>204</w:t>
            </w:r>
            <w:r>
              <w:rPr>
                <w:rFonts w:ascii="Calibri" w:hAnsi="Calibri" w:cs="Calibri"/>
                <w:sz w:val="22"/>
                <w:szCs w:val="20"/>
              </w:rPr>
              <w:t xml:space="preserve">  </w:t>
            </w:r>
            <w:r w:rsidR="00705B24">
              <w:rPr>
                <w:rFonts w:ascii="Calibri" w:hAnsi="Calibri" w:cs="Calibri"/>
                <w:b/>
                <w:sz w:val="22"/>
                <w:szCs w:val="20"/>
              </w:rPr>
              <w:t xml:space="preserve">  </w:t>
            </w:r>
          </w:p>
        </w:tc>
        <w:tc>
          <w:tcPr>
            <w:tcW w:w="236" w:type="dxa"/>
            <w:shd w:val="clear" w:color="auto" w:fill="auto"/>
          </w:tcPr>
          <w:p w14:paraId="69A23832" w14:textId="77777777" w:rsidR="0044304B" w:rsidRPr="00967610" w:rsidRDefault="0044304B" w:rsidP="001F0217">
            <w:pPr>
              <w:rPr>
                <w:rFonts w:ascii="Calibri" w:hAnsi="Calibri" w:cs="Calibri"/>
                <w:sz w:val="22"/>
                <w:szCs w:val="22"/>
              </w:rPr>
            </w:pPr>
          </w:p>
        </w:tc>
      </w:tr>
      <w:tr w:rsidR="0044304B" w:rsidRPr="00967610" w14:paraId="557BB217" w14:textId="77777777" w:rsidTr="001F0217">
        <w:trPr>
          <w:trHeight w:val="80"/>
        </w:trPr>
        <w:tc>
          <w:tcPr>
            <w:tcW w:w="4420" w:type="dxa"/>
            <w:gridSpan w:val="2"/>
            <w:shd w:val="clear" w:color="auto" w:fill="auto"/>
          </w:tcPr>
          <w:p w14:paraId="768F55FC" w14:textId="77777777" w:rsidR="0044304B" w:rsidRPr="00967610" w:rsidRDefault="0044304B" w:rsidP="001F0217">
            <w:pPr>
              <w:rPr>
                <w:rFonts w:ascii="Calibri" w:hAnsi="Calibri" w:cs="Calibri"/>
                <w:sz w:val="8"/>
                <w:szCs w:val="8"/>
              </w:rPr>
            </w:pPr>
          </w:p>
        </w:tc>
        <w:tc>
          <w:tcPr>
            <w:tcW w:w="236" w:type="dxa"/>
            <w:shd w:val="clear" w:color="auto" w:fill="auto"/>
          </w:tcPr>
          <w:p w14:paraId="73E28E58" w14:textId="77777777" w:rsidR="0044304B" w:rsidRPr="00967610" w:rsidRDefault="0044304B" w:rsidP="001F0217">
            <w:pPr>
              <w:rPr>
                <w:rFonts w:ascii="Calibri" w:hAnsi="Calibri" w:cs="Calibri"/>
                <w:sz w:val="8"/>
                <w:szCs w:val="8"/>
              </w:rPr>
            </w:pPr>
          </w:p>
        </w:tc>
      </w:tr>
      <w:tr w:rsidR="0044304B" w:rsidRPr="00967610" w14:paraId="4587A5EE" w14:textId="77777777" w:rsidTr="0044304B">
        <w:trPr>
          <w:trHeight w:val="80"/>
        </w:trPr>
        <w:tc>
          <w:tcPr>
            <w:tcW w:w="2268" w:type="dxa"/>
            <w:shd w:val="clear" w:color="auto" w:fill="auto"/>
          </w:tcPr>
          <w:p w14:paraId="056BFA65" w14:textId="77777777" w:rsidR="0044304B" w:rsidRPr="00967610" w:rsidRDefault="0044304B" w:rsidP="001F0217">
            <w:pPr>
              <w:rPr>
                <w:rFonts w:ascii="Calibri" w:hAnsi="Calibri" w:cs="Calibri"/>
                <w:sz w:val="8"/>
                <w:szCs w:val="8"/>
              </w:rPr>
            </w:pPr>
          </w:p>
        </w:tc>
        <w:tc>
          <w:tcPr>
            <w:tcW w:w="2152" w:type="dxa"/>
            <w:shd w:val="clear" w:color="auto" w:fill="auto"/>
          </w:tcPr>
          <w:p w14:paraId="1A71A699" w14:textId="77777777" w:rsidR="0044304B" w:rsidRPr="00967610" w:rsidRDefault="0044304B" w:rsidP="001F0217">
            <w:pPr>
              <w:rPr>
                <w:rFonts w:ascii="Calibri" w:hAnsi="Calibri" w:cs="Calibri"/>
                <w:sz w:val="8"/>
                <w:szCs w:val="8"/>
              </w:rPr>
            </w:pPr>
          </w:p>
        </w:tc>
        <w:tc>
          <w:tcPr>
            <w:tcW w:w="236" w:type="dxa"/>
            <w:shd w:val="clear" w:color="auto" w:fill="auto"/>
          </w:tcPr>
          <w:p w14:paraId="1510EE03" w14:textId="77777777" w:rsidR="0044304B" w:rsidRPr="00967610" w:rsidRDefault="0044304B" w:rsidP="001F0217">
            <w:pPr>
              <w:rPr>
                <w:rFonts w:ascii="Calibri" w:hAnsi="Calibri" w:cs="Calibri"/>
                <w:sz w:val="8"/>
                <w:szCs w:val="8"/>
              </w:rPr>
            </w:pPr>
          </w:p>
        </w:tc>
      </w:tr>
    </w:tbl>
    <w:p w14:paraId="7FF5882E" w14:textId="49791BFB" w:rsidR="00CA045A" w:rsidRPr="006B0213" w:rsidRDefault="00A45D92">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168E1469" wp14:editId="2A779AC4">
                <wp:simplePos x="0" y="0"/>
                <wp:positionH relativeFrom="column">
                  <wp:posOffset>4224020</wp:posOffset>
                </wp:positionH>
                <wp:positionV relativeFrom="paragraph">
                  <wp:posOffset>-291465</wp:posOffset>
                </wp:positionV>
                <wp:extent cx="2731770" cy="266700"/>
                <wp:effectExtent l="0" t="0" r="4445" b="4445"/>
                <wp:wrapSquare wrapText="bothSides"/>
                <wp:docPr id="15010586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FEC6D" w14:textId="77777777" w:rsidR="006B0213" w:rsidRDefault="006B0213" w:rsidP="006B0213">
                            <w:pPr>
                              <w:jc w:val="right"/>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68E1469" id="_x0000_t202" coordsize="21600,21600" o:spt="202" path="m,l,21600r21600,l21600,xe">
                <v:stroke joinstyle="miter"/>
                <v:path gradientshapeok="t" o:connecttype="rect"/>
              </v:shapetype>
              <v:shape id="Pole tekstowe 2" o:spid="_x0000_s1026" type="#_x0000_t202" style="position:absolute;margin-left:332.6pt;margin-top:-22.95pt;width:215.1pt;height: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" stroked="f">
                <v:textbox style="mso-fit-shape-to-text:t">
                  <w:txbxContent>
                    <w:p w14:paraId="627FEC6D" w14:textId="77777777" w:rsidR="006B0213" w:rsidRDefault="006B0213" w:rsidP="006B0213">
                      <w:pPr>
                        <w:jc w:val="right"/>
                      </w:pPr>
                    </w:p>
                  </w:txbxContent>
                </v:textbox>
                <w10:wrap type="square"/>
              </v:shape>
            </w:pict>
          </mc:Fallback>
        </mc:AlternateContent>
      </w:r>
      <w:r w:rsidRPr="006B0213">
        <w:rPr>
          <w:rFonts w:ascii="Calibri" w:hAnsi="Calibri" w:cs="Calibri"/>
          <w:b/>
          <w:bCs/>
          <w:noProof/>
          <w:sz w:val="20"/>
          <w:szCs w:val="22"/>
        </w:rPr>
        <mc:AlternateContent>
          <mc:Choice Requires="wps">
            <w:drawing>
              <wp:anchor distT="0" distB="0" distL="114300" distR="114300" simplePos="0" relativeHeight="251656704" behindDoc="0" locked="0" layoutInCell="1" allowOverlap="1" wp14:anchorId="63B1B38B" wp14:editId="0FE689FE">
                <wp:simplePos x="0" y="0"/>
                <wp:positionH relativeFrom="column">
                  <wp:posOffset>234950</wp:posOffset>
                </wp:positionH>
                <wp:positionV relativeFrom="paragraph">
                  <wp:posOffset>629285</wp:posOffset>
                </wp:positionV>
                <wp:extent cx="3543300" cy="441325"/>
                <wp:effectExtent l="4445" t="0" r="0" b="0"/>
                <wp:wrapNone/>
                <wp:docPr id="19965635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85494" w14:textId="77777777" w:rsidR="00175712" w:rsidRPr="00967610" w:rsidRDefault="00175712" w:rsidP="006B7673">
                            <w:pPr>
                              <w:jc w:val="center"/>
                              <w:rPr>
                                <w:rFonts w:ascii="Calibri" w:hAnsi="Calibri" w:cs="Calibri"/>
                              </w:rPr>
                            </w:pPr>
                            <w:r w:rsidRPr="00967610">
                              <w:rPr>
                                <w:rFonts w:ascii="Calibri" w:hAnsi="Calibri" w:cs="Calibri"/>
                              </w:rPr>
                              <w:t>…………………………….……………………………………………</w:t>
                            </w:r>
                          </w:p>
                          <w:p w14:paraId="116165C5"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1B38B" id="Text Box 4"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25C85494" w14:textId="77777777" w:rsidR="00175712" w:rsidRPr="00967610" w:rsidRDefault="00175712" w:rsidP="006B7673">
                      <w:pPr>
                        <w:jc w:val="center"/>
                        <w:rPr>
                          <w:rFonts w:ascii="Calibri" w:hAnsi="Calibri" w:cs="Calibri"/>
                        </w:rPr>
                      </w:pPr>
                      <w:r w:rsidRPr="00967610">
                        <w:rPr>
                          <w:rFonts w:ascii="Calibri" w:hAnsi="Calibri" w:cs="Calibri"/>
                        </w:rPr>
                        <w:t>…………………………….……………………………………………</w:t>
                      </w:r>
                    </w:p>
                    <w:p w14:paraId="116165C5"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09763C0F" w14:textId="77777777" w:rsidR="006B7673" w:rsidRDefault="006B7673">
      <w:pPr>
        <w:rPr>
          <w:rFonts w:ascii="Calibri" w:hAnsi="Calibri" w:cs="Calibri"/>
          <w:sz w:val="22"/>
          <w:szCs w:val="22"/>
        </w:rPr>
      </w:pPr>
    </w:p>
    <w:p w14:paraId="17EABBEE"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26DB88AC" w14:textId="77777777" w:rsidTr="0044304B">
        <w:tc>
          <w:tcPr>
            <w:tcW w:w="2268" w:type="dxa"/>
            <w:shd w:val="clear" w:color="auto" w:fill="auto"/>
          </w:tcPr>
          <w:p w14:paraId="233860F2" w14:textId="77777777" w:rsidR="0044304B" w:rsidRDefault="0044304B" w:rsidP="00967610">
            <w:pPr>
              <w:jc w:val="center"/>
            </w:pPr>
          </w:p>
          <w:p w14:paraId="44EBE254" w14:textId="77777777" w:rsidR="0044304B" w:rsidRDefault="0044304B" w:rsidP="00967610">
            <w:pPr>
              <w:jc w:val="center"/>
            </w:pPr>
            <w:r>
              <w:object w:dxaOrig="1560" w:dyaOrig="1470" w14:anchorId="3341C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797757419" r:id="rId9"/>
              </w:object>
            </w:r>
          </w:p>
          <w:p w14:paraId="2856961F"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1CC9E26E" w14:textId="77777777" w:rsidR="0044304B" w:rsidRDefault="0044304B" w:rsidP="0044304B">
            <w:pPr>
              <w:jc w:val="center"/>
              <w:rPr>
                <w:rFonts w:ascii="Calibri" w:hAnsi="Calibri" w:cs="Calibri"/>
                <w:b/>
                <w:sz w:val="22"/>
                <w:szCs w:val="22"/>
              </w:rPr>
            </w:pPr>
          </w:p>
          <w:p w14:paraId="08004E29" w14:textId="77777777" w:rsidR="00AB1C71" w:rsidRPr="0044304B" w:rsidRDefault="00AB1C71" w:rsidP="00AB1C71">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0EC33737" w14:textId="77777777" w:rsidR="00AB1C71" w:rsidRPr="0044304B" w:rsidRDefault="00AB1C71" w:rsidP="00AB1C71">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7229F4EC" w14:textId="77777777" w:rsidR="00AB1C71" w:rsidRPr="0044304B" w:rsidRDefault="00AB1C71" w:rsidP="00AB1C71">
            <w:pPr>
              <w:jc w:val="center"/>
              <w:rPr>
                <w:rFonts w:ascii="Calibri" w:hAnsi="Calibri" w:cs="Calibri"/>
                <w:b/>
                <w:sz w:val="22"/>
                <w:szCs w:val="22"/>
              </w:rPr>
            </w:pPr>
            <w:r>
              <w:rPr>
                <w:rFonts w:ascii="Calibri" w:hAnsi="Calibri" w:cs="Calibri"/>
                <w:b/>
                <w:sz w:val="22"/>
                <w:szCs w:val="22"/>
              </w:rPr>
              <w:t>Oddział w Poznaniu</w:t>
            </w:r>
          </w:p>
          <w:p w14:paraId="4EA5E790" w14:textId="77777777" w:rsidR="00AB1C71" w:rsidRPr="00E3027D" w:rsidRDefault="00AB1C71" w:rsidP="00AB1C71">
            <w:pPr>
              <w:rPr>
                <w:rFonts w:ascii="Arial" w:hAnsi="Arial" w:cs="Arial"/>
                <w:b/>
                <w:sz w:val="20"/>
                <w:szCs w:val="20"/>
              </w:rPr>
            </w:pPr>
            <w:r w:rsidRPr="0044304B">
              <w:rPr>
                <w:rFonts w:ascii="Calibri" w:hAnsi="Calibri" w:cs="Calibri"/>
                <w:b/>
                <w:sz w:val="22"/>
                <w:szCs w:val="22"/>
              </w:rPr>
              <w:t xml:space="preserve">NR KONTA BANKOWEGO Bank PEKAO </w:t>
            </w:r>
            <w:r w:rsidRPr="00E3027D">
              <w:rPr>
                <w:rFonts w:ascii="Arial" w:hAnsi="Arial" w:cs="Arial"/>
                <w:b/>
                <w:sz w:val="20"/>
                <w:szCs w:val="20"/>
              </w:rPr>
              <w:t>68 1240 4650 1111 0010 8699 9080</w:t>
            </w:r>
          </w:p>
          <w:p w14:paraId="4DB15375" w14:textId="77777777" w:rsidR="006B7673" w:rsidRPr="007D729F" w:rsidRDefault="006B7673" w:rsidP="00705B24">
            <w:pPr>
              <w:jc w:val="center"/>
              <w:rPr>
                <w:rFonts w:ascii="Calibri" w:hAnsi="Calibri" w:cs="Calibri"/>
                <w:sz w:val="22"/>
                <w:szCs w:val="22"/>
              </w:rPr>
            </w:pPr>
          </w:p>
        </w:tc>
      </w:tr>
    </w:tbl>
    <w:p w14:paraId="4F16E7CE" w14:textId="77777777" w:rsidR="0044304B" w:rsidRPr="006D55BA" w:rsidRDefault="0044304B" w:rsidP="001F0217">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3CC7A1F4"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Pr>
          <w:rFonts w:ascii="Calibri" w:hAnsi="Calibri"/>
          <w:b/>
          <w:bCs/>
          <w:sz w:val="22"/>
          <w:szCs w:val="20"/>
          <w:u w:val="single"/>
        </w:rPr>
        <w:t>EKSPLOATACJI</w:t>
      </w:r>
      <w:r>
        <w:rPr>
          <w:rFonts w:ascii="Calibri" w:hAnsi="Calibri"/>
          <w:bCs/>
          <w:iCs/>
          <w:sz w:val="16"/>
          <w:szCs w:val="16"/>
        </w:rPr>
        <w:t xml:space="preserve"> </w:t>
      </w:r>
      <w:r>
        <w:rPr>
          <w:rFonts w:ascii="Calibri" w:hAnsi="Calibri"/>
          <w:b/>
          <w:bCs/>
          <w:iCs/>
          <w:sz w:val="16"/>
          <w:szCs w:val="16"/>
        </w:rPr>
        <w:t xml:space="preserve">urządzenia </w:t>
      </w:r>
      <w:r w:rsidR="002D6047" w:rsidRPr="002D6047">
        <w:rPr>
          <w:rFonts w:ascii="Calibri" w:hAnsi="Calibri"/>
          <w:b/>
          <w:bCs/>
          <w:iCs/>
          <w:sz w:val="16"/>
          <w:szCs w:val="16"/>
        </w:rPr>
        <w:t xml:space="preserve">cieplne i inne </w:t>
      </w:r>
      <w:r>
        <w:rPr>
          <w:rFonts w:ascii="Calibri" w:hAnsi="Calibri"/>
          <w:b/>
          <w:bCs/>
          <w:iCs/>
          <w:sz w:val="22"/>
          <w:szCs w:val="20"/>
          <w:u w:val="single"/>
        </w:rPr>
        <w:t xml:space="preserve">GRUPA </w:t>
      </w:r>
      <w:r w:rsidR="002D6047">
        <w:rPr>
          <w:rFonts w:ascii="Calibri" w:hAnsi="Calibri"/>
          <w:b/>
          <w:bCs/>
          <w:iCs/>
          <w:sz w:val="22"/>
          <w:szCs w:val="20"/>
          <w:u w:val="single"/>
        </w:rPr>
        <w:t>2</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092A4539" w14:textId="77777777" w:rsidTr="001F0217">
        <w:tc>
          <w:tcPr>
            <w:tcW w:w="10988" w:type="dxa"/>
            <w:gridSpan w:val="2"/>
            <w:shd w:val="clear" w:color="auto" w:fill="auto"/>
          </w:tcPr>
          <w:p w14:paraId="519CD87E"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7DD83072" w14:textId="77777777" w:rsidTr="001F0217">
        <w:tc>
          <w:tcPr>
            <w:tcW w:w="10988" w:type="dxa"/>
            <w:gridSpan w:val="2"/>
            <w:shd w:val="clear" w:color="auto" w:fill="auto"/>
          </w:tcPr>
          <w:p w14:paraId="35AE6151"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7E83E96A" w14:textId="77777777" w:rsidTr="00196D58">
        <w:tc>
          <w:tcPr>
            <w:tcW w:w="5353" w:type="dxa"/>
            <w:shd w:val="clear" w:color="auto" w:fill="auto"/>
          </w:tcPr>
          <w:p w14:paraId="69C78550" w14:textId="77777777" w:rsidR="0044304B" w:rsidRPr="0044304B" w:rsidRDefault="0044304B" w:rsidP="00CC503E">
            <w:pPr>
              <w:rPr>
                <w:rFonts w:ascii="Calibri" w:eastAsia="Calibri" w:hAnsi="Calibri" w:cs="Calibri"/>
                <w:sz w:val="16"/>
                <w:szCs w:val="18"/>
                <w:lang w:eastAsia="en-US"/>
              </w:rPr>
            </w:pPr>
          </w:p>
          <w:p w14:paraId="265250AA"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3EED543D" w14:textId="77777777" w:rsidR="0044304B" w:rsidRPr="0044304B" w:rsidRDefault="0044304B" w:rsidP="001F0217">
            <w:pPr>
              <w:rPr>
                <w:rFonts w:ascii="Calibri" w:eastAsia="Calibri" w:hAnsi="Calibri" w:cs="Calibri"/>
                <w:sz w:val="16"/>
                <w:szCs w:val="18"/>
                <w:lang w:eastAsia="en-US"/>
              </w:rPr>
            </w:pPr>
          </w:p>
          <w:p w14:paraId="31C570C4"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3B139C6A" w14:textId="77777777" w:rsidTr="001F0217">
        <w:tc>
          <w:tcPr>
            <w:tcW w:w="5353" w:type="dxa"/>
            <w:shd w:val="clear" w:color="auto" w:fill="auto"/>
          </w:tcPr>
          <w:p w14:paraId="259E7C06" w14:textId="77777777" w:rsidR="00D4685B" w:rsidRPr="0044304B" w:rsidRDefault="00D4685B" w:rsidP="0044304B">
            <w:pPr>
              <w:rPr>
                <w:rFonts w:ascii="Calibri" w:eastAsia="Calibri" w:hAnsi="Calibri" w:cs="Calibri"/>
                <w:sz w:val="16"/>
                <w:szCs w:val="18"/>
                <w:lang w:eastAsia="en-US"/>
              </w:rPr>
            </w:pPr>
          </w:p>
          <w:p w14:paraId="4C08B70A"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0562D1B4"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72429C2E" w14:textId="77777777" w:rsidTr="00F15C56">
        <w:tc>
          <w:tcPr>
            <w:tcW w:w="5353" w:type="dxa"/>
            <w:shd w:val="clear" w:color="auto" w:fill="auto"/>
          </w:tcPr>
          <w:p w14:paraId="7A6466EC"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78CD5275"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77E153E7" w14:textId="77777777" w:rsidR="00D4685B" w:rsidRPr="0044304B" w:rsidRDefault="00D4685B" w:rsidP="001F0217">
            <w:pPr>
              <w:rPr>
                <w:rFonts w:ascii="Calibri" w:eastAsia="Calibri" w:hAnsi="Calibri" w:cs="Calibri"/>
                <w:sz w:val="16"/>
                <w:szCs w:val="18"/>
                <w:lang w:eastAsia="en-US"/>
              </w:rPr>
            </w:pPr>
          </w:p>
          <w:p w14:paraId="1A5CB96F"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0C397FA4" w14:textId="77777777" w:rsidTr="00196D58">
        <w:tc>
          <w:tcPr>
            <w:tcW w:w="5353" w:type="dxa"/>
            <w:shd w:val="clear" w:color="auto" w:fill="auto"/>
          </w:tcPr>
          <w:p w14:paraId="006E8E25" w14:textId="77777777" w:rsidR="00D4685B" w:rsidRPr="0044304B" w:rsidRDefault="00D4685B" w:rsidP="001F0217">
            <w:pPr>
              <w:rPr>
                <w:rFonts w:ascii="Calibri" w:eastAsia="Calibri" w:hAnsi="Calibri" w:cs="Calibri"/>
                <w:sz w:val="16"/>
                <w:szCs w:val="18"/>
                <w:lang w:eastAsia="en-US"/>
              </w:rPr>
            </w:pPr>
          </w:p>
          <w:p w14:paraId="2C4FD79E"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0E0F8864" w14:textId="77777777" w:rsidR="00D4685B" w:rsidRPr="0044304B" w:rsidRDefault="00D4685B" w:rsidP="00CC503E">
            <w:pPr>
              <w:rPr>
                <w:rFonts w:ascii="Calibri" w:eastAsia="Calibri" w:hAnsi="Calibri" w:cs="Calibri"/>
                <w:sz w:val="16"/>
                <w:szCs w:val="18"/>
                <w:lang w:eastAsia="en-US"/>
              </w:rPr>
            </w:pPr>
          </w:p>
          <w:p w14:paraId="04F027F4"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0710EBE6" w14:textId="77777777" w:rsidTr="00196D58">
        <w:tc>
          <w:tcPr>
            <w:tcW w:w="10988" w:type="dxa"/>
            <w:gridSpan w:val="2"/>
            <w:shd w:val="clear" w:color="auto" w:fill="auto"/>
          </w:tcPr>
          <w:p w14:paraId="14E2770F" w14:textId="77777777" w:rsidR="00D4685B" w:rsidRPr="0044304B" w:rsidRDefault="00D4685B" w:rsidP="00CC503E">
            <w:pPr>
              <w:rPr>
                <w:rFonts w:ascii="Calibri" w:eastAsia="Calibri" w:hAnsi="Calibri" w:cs="Calibri"/>
                <w:sz w:val="16"/>
                <w:szCs w:val="18"/>
                <w:lang w:eastAsia="en-US"/>
              </w:rPr>
            </w:pPr>
          </w:p>
          <w:p w14:paraId="4EFE2652"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64CFF92D" w14:textId="77777777" w:rsidTr="00196D58">
        <w:tc>
          <w:tcPr>
            <w:tcW w:w="10988" w:type="dxa"/>
            <w:gridSpan w:val="2"/>
            <w:shd w:val="clear" w:color="auto" w:fill="auto"/>
          </w:tcPr>
          <w:p w14:paraId="2F369918" w14:textId="77777777" w:rsidR="00D4685B" w:rsidRPr="0044304B" w:rsidRDefault="00D4685B" w:rsidP="00CC503E">
            <w:pPr>
              <w:rPr>
                <w:rFonts w:ascii="Calibri" w:eastAsia="Calibri" w:hAnsi="Calibri" w:cs="Calibri"/>
                <w:sz w:val="16"/>
                <w:szCs w:val="18"/>
                <w:lang w:eastAsia="en-US"/>
              </w:rPr>
            </w:pPr>
          </w:p>
          <w:p w14:paraId="5C9BEC95"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19972684" w14:textId="77777777" w:rsidR="003A4ABA" w:rsidRDefault="003A4ABA" w:rsidP="003A4ABA">
      <w:pPr>
        <w:jc w:val="center"/>
        <w:rPr>
          <w:rFonts w:ascii="Calibri" w:hAnsi="Calibri" w:cs="Calibri"/>
          <w:b/>
          <w:sz w:val="22"/>
          <w:szCs w:val="22"/>
        </w:rPr>
      </w:pPr>
    </w:p>
    <w:p w14:paraId="56AD5065" w14:textId="77777777" w:rsidR="009F6D4B" w:rsidRPr="00642509" w:rsidRDefault="009F6D4B" w:rsidP="009F6D4B">
      <w:pPr>
        <w:jc w:val="center"/>
        <w:rPr>
          <w:rFonts w:ascii="Calibri" w:hAnsi="Calibri" w:cs="Calibri"/>
          <w:b/>
          <w:sz w:val="20"/>
          <w:szCs w:val="22"/>
        </w:rPr>
      </w:pPr>
      <w:r w:rsidRPr="00642509">
        <w:rPr>
          <w:rFonts w:ascii="Calibri" w:hAnsi="Calibri" w:cs="Calibri"/>
          <w:b/>
          <w:sz w:val="20"/>
          <w:szCs w:val="22"/>
        </w:rPr>
        <w:t xml:space="preserve">RODZAJ I ZAKRES WNIOSKOWANYCH UPRAWNIEŃ </w:t>
      </w:r>
    </w:p>
    <w:p w14:paraId="51F2269B" w14:textId="77777777" w:rsidR="009F6D4B" w:rsidRPr="009050FA" w:rsidRDefault="009F6D4B" w:rsidP="009F6D4B">
      <w:pPr>
        <w:jc w:val="center"/>
        <w:rPr>
          <w:rFonts w:ascii="Calibri" w:hAnsi="Calibri" w:cs="Calibri"/>
          <w:b/>
          <w:sz w:val="20"/>
          <w:szCs w:val="22"/>
        </w:rPr>
      </w:pPr>
      <w:r w:rsidRPr="00642509">
        <w:rPr>
          <w:rFonts w:ascii="Calibri" w:hAnsi="Calibri" w:cs="Calibri"/>
          <w:b/>
          <w:sz w:val="20"/>
          <w:szCs w:val="22"/>
        </w:rPr>
        <w:t>(zgodnie z Rozporządzeniem M</w:t>
      </w:r>
      <w:r w:rsidR="0021343B">
        <w:rPr>
          <w:rFonts w:ascii="Calibri" w:hAnsi="Calibri" w:cs="Calibri"/>
          <w:b/>
          <w:sz w:val="20"/>
          <w:szCs w:val="22"/>
        </w:rPr>
        <w:t>KiŚ z dnia 1 lipca 2022r.Dz.U.2022 poz.1392</w:t>
      </w:r>
      <w:r w:rsidRPr="00642509">
        <w:rPr>
          <w:rFonts w:ascii="Calibri" w:hAnsi="Calibri" w:cs="Calibri"/>
          <w:b/>
          <w:sz w:val="20"/>
          <w:szCs w:val="22"/>
        </w:rPr>
        <w:t>)</w:t>
      </w:r>
    </w:p>
    <w:p w14:paraId="51BFE212" w14:textId="77777777" w:rsidR="009F6D4B" w:rsidRPr="006F6C60" w:rsidRDefault="009F6D4B" w:rsidP="009F6D4B">
      <w:pPr>
        <w:ind w:left="851" w:hanging="851"/>
        <w:jc w:val="both"/>
        <w:textAlignment w:val="top"/>
        <w:rPr>
          <w:rFonts w:ascii="Calibri" w:hAnsi="Calibri" w:cs="Calibri"/>
          <w:b/>
          <w:sz w:val="18"/>
          <w:szCs w:val="18"/>
        </w:rPr>
      </w:pPr>
      <w:r w:rsidRPr="006F6C60">
        <w:rPr>
          <w:rFonts w:ascii="Calibri" w:hAnsi="Calibri" w:cs="Calibri"/>
          <w:b/>
          <w:sz w:val="18"/>
          <w:szCs w:val="18"/>
          <w:u w:val="single"/>
        </w:rPr>
        <w:t xml:space="preserve">Grupa </w:t>
      </w:r>
      <w:r w:rsidR="001C34B0">
        <w:rPr>
          <w:rFonts w:ascii="Calibri" w:hAnsi="Calibri" w:cs="Calibri"/>
          <w:b/>
          <w:sz w:val="18"/>
          <w:szCs w:val="18"/>
          <w:u w:val="single"/>
        </w:rPr>
        <w:t>2</w:t>
      </w:r>
      <w:r w:rsidRPr="006F6C60">
        <w:rPr>
          <w:rFonts w:ascii="Calibri" w:hAnsi="Calibri" w:cs="Calibri"/>
          <w:b/>
          <w:sz w:val="18"/>
          <w:szCs w:val="18"/>
          <w:u w:val="single"/>
        </w:rPr>
        <w:t xml:space="preserve"> </w:t>
      </w:r>
      <w:r w:rsidR="002D6047" w:rsidRPr="002D6047">
        <w:rPr>
          <w:rFonts w:ascii="Calibri" w:hAnsi="Calibri" w:cs="Calibri"/>
          <w:b/>
          <w:sz w:val="18"/>
          <w:szCs w:val="18"/>
        </w:rPr>
        <w:t>Urządzenia wytwarzające, przetwarzające, przesyłające i zużywające ciepło oraz inne urządzenia energetyczne</w:t>
      </w:r>
      <w:r w:rsidRPr="006F6C60">
        <w:rPr>
          <w:rFonts w:ascii="Calibri" w:hAnsi="Calibri" w:cs="Calibri"/>
          <w:b/>
          <w:sz w:val="18"/>
          <w:szCs w:val="18"/>
        </w:rPr>
        <w:t xml:space="preserve">*: </w:t>
      </w:r>
    </w:p>
    <w:p w14:paraId="4950BD9B"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kotły parowe oraz wodne na paliwa stałe, płynne i gazowe, o moc</w:t>
      </w:r>
      <w:r w:rsidR="0021343B">
        <w:rPr>
          <w:rFonts w:ascii="Calibri" w:hAnsi="Calibri" w:cs="Calibri"/>
          <w:sz w:val="18"/>
          <w:szCs w:val="18"/>
        </w:rPr>
        <w:t>y  wyższej niż</w:t>
      </w:r>
      <w:r w:rsidRPr="001C34B0">
        <w:rPr>
          <w:rFonts w:ascii="Calibri" w:hAnsi="Calibri" w:cs="Calibri"/>
          <w:sz w:val="18"/>
          <w:szCs w:val="18"/>
        </w:rPr>
        <w:t xml:space="preserve"> 50 kW, wraz z urządzeniami pomocniczymi; </w:t>
      </w:r>
    </w:p>
    <w:p w14:paraId="3986C0D2"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sieci i instalacje cieplne wraz z urządzeniami pomocniczymi, o przesyle ciepła </w:t>
      </w:r>
      <w:r w:rsidR="0021343B">
        <w:rPr>
          <w:rFonts w:ascii="Calibri" w:hAnsi="Calibri" w:cs="Calibri"/>
          <w:sz w:val="18"/>
          <w:szCs w:val="18"/>
        </w:rPr>
        <w:t>wyższym niż</w:t>
      </w:r>
      <w:r w:rsidRPr="001C34B0">
        <w:rPr>
          <w:rFonts w:ascii="Calibri" w:hAnsi="Calibri" w:cs="Calibri"/>
          <w:sz w:val="18"/>
          <w:szCs w:val="18"/>
        </w:rPr>
        <w:t xml:space="preserve"> 50 kW;</w:t>
      </w:r>
    </w:p>
    <w:p w14:paraId="01A00625"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turbiny parowe oraz wodne o mocy </w:t>
      </w:r>
      <w:r w:rsidR="0021343B">
        <w:rPr>
          <w:rFonts w:ascii="Calibri" w:hAnsi="Calibri" w:cs="Calibri"/>
          <w:sz w:val="18"/>
          <w:szCs w:val="18"/>
        </w:rPr>
        <w:t xml:space="preserve">wyższej niż </w:t>
      </w:r>
      <w:r w:rsidRPr="001C34B0">
        <w:rPr>
          <w:rFonts w:ascii="Calibri" w:hAnsi="Calibri" w:cs="Calibri"/>
          <w:sz w:val="18"/>
          <w:szCs w:val="18"/>
        </w:rPr>
        <w:t xml:space="preserve"> 50 kW, wraz z urządzeniami pomocniczymi; </w:t>
      </w:r>
    </w:p>
    <w:p w14:paraId="73186259"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przemysłowe urządzenia odbiorcze pary i gorącej wody, o mocy </w:t>
      </w:r>
      <w:r w:rsidR="0021343B">
        <w:rPr>
          <w:rFonts w:ascii="Calibri" w:hAnsi="Calibri" w:cs="Calibri"/>
          <w:sz w:val="18"/>
          <w:szCs w:val="18"/>
        </w:rPr>
        <w:t>wyższej niż</w:t>
      </w:r>
      <w:r w:rsidRPr="001C34B0">
        <w:rPr>
          <w:rFonts w:ascii="Calibri" w:hAnsi="Calibri" w:cs="Calibri"/>
          <w:sz w:val="18"/>
          <w:szCs w:val="18"/>
        </w:rPr>
        <w:t xml:space="preserve"> 50 kW; </w:t>
      </w:r>
    </w:p>
    <w:p w14:paraId="0981F748"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urządzenia wentylacji, klimatyzacji i chłodnicze, o mocy </w:t>
      </w:r>
      <w:r w:rsidR="0021343B">
        <w:rPr>
          <w:rFonts w:ascii="Calibri" w:hAnsi="Calibri" w:cs="Calibri"/>
          <w:sz w:val="18"/>
          <w:szCs w:val="18"/>
        </w:rPr>
        <w:t>wyższej niż</w:t>
      </w:r>
      <w:r w:rsidRPr="001C34B0">
        <w:rPr>
          <w:rFonts w:ascii="Calibri" w:hAnsi="Calibri" w:cs="Calibri"/>
          <w:sz w:val="18"/>
          <w:szCs w:val="18"/>
        </w:rPr>
        <w:t xml:space="preserve"> 50 kW; </w:t>
      </w:r>
    </w:p>
    <w:p w14:paraId="59F8496A"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pompy, ssawy, wentylatory i dmuchawy, o mocy </w:t>
      </w:r>
      <w:r w:rsidR="0021343B">
        <w:rPr>
          <w:rFonts w:ascii="Calibri" w:hAnsi="Calibri" w:cs="Calibri"/>
          <w:sz w:val="18"/>
          <w:szCs w:val="18"/>
        </w:rPr>
        <w:t>wyższej niż</w:t>
      </w:r>
      <w:r w:rsidRPr="001C34B0">
        <w:rPr>
          <w:rFonts w:ascii="Calibri" w:hAnsi="Calibri" w:cs="Calibri"/>
          <w:sz w:val="18"/>
          <w:szCs w:val="18"/>
        </w:rPr>
        <w:t xml:space="preserve"> 50 kW; </w:t>
      </w:r>
    </w:p>
    <w:p w14:paraId="2525538E"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sprężarki o mocy </w:t>
      </w:r>
      <w:r w:rsidR="001923BB">
        <w:rPr>
          <w:rFonts w:ascii="Calibri" w:hAnsi="Calibri" w:cs="Calibri"/>
          <w:sz w:val="18"/>
          <w:szCs w:val="18"/>
        </w:rPr>
        <w:t>wyższej niż</w:t>
      </w:r>
      <w:r w:rsidRPr="001C34B0">
        <w:rPr>
          <w:rFonts w:ascii="Calibri" w:hAnsi="Calibri" w:cs="Calibri"/>
          <w:sz w:val="18"/>
          <w:szCs w:val="18"/>
        </w:rPr>
        <w:t xml:space="preserve"> 20 kW oraz instalacje sprężonego powietrza i gazów technicznych;</w:t>
      </w:r>
    </w:p>
    <w:p w14:paraId="24034594"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urządzenia do składowania, magazynowania i rozładunku paliw, o pojemności składowania odpowiadającej masie ponad 100 Mg; </w:t>
      </w:r>
    </w:p>
    <w:p w14:paraId="2C91142F"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piece przemysłowe o mocy </w:t>
      </w:r>
      <w:r w:rsidR="001923BB">
        <w:rPr>
          <w:rFonts w:ascii="Calibri" w:hAnsi="Calibri" w:cs="Calibri"/>
          <w:sz w:val="18"/>
          <w:szCs w:val="18"/>
        </w:rPr>
        <w:t>wyższej niż</w:t>
      </w:r>
      <w:r w:rsidRPr="001C34B0">
        <w:rPr>
          <w:rFonts w:ascii="Calibri" w:hAnsi="Calibri" w:cs="Calibri"/>
          <w:sz w:val="18"/>
          <w:szCs w:val="18"/>
        </w:rPr>
        <w:t xml:space="preserve"> 50 kW; </w:t>
      </w:r>
    </w:p>
    <w:p w14:paraId="54C02B9C" w14:textId="77777777" w:rsidR="001C34B0" w:rsidRPr="001C34B0" w:rsidRDefault="001C34B0" w:rsidP="001C34B0">
      <w:pPr>
        <w:numPr>
          <w:ilvl w:val="0"/>
          <w:numId w:val="18"/>
        </w:numPr>
        <w:spacing w:before="80" w:after="80"/>
        <w:ind w:left="426" w:hanging="72"/>
        <w:jc w:val="both"/>
        <w:textAlignment w:val="top"/>
        <w:rPr>
          <w:rFonts w:ascii="Calibri" w:hAnsi="Calibri" w:cs="Calibri"/>
          <w:sz w:val="18"/>
          <w:szCs w:val="18"/>
        </w:rPr>
      </w:pPr>
      <w:r w:rsidRPr="001C34B0">
        <w:rPr>
          <w:rFonts w:ascii="Calibri" w:hAnsi="Calibri" w:cs="Calibri"/>
          <w:sz w:val="18"/>
          <w:szCs w:val="18"/>
        </w:rPr>
        <w:t xml:space="preserve"> aparatura kontrolno-pomiarowa i urządzenia automatycznej regulacji do urządzeń i instalacji wymienionych w pkt 1-9. </w:t>
      </w:r>
    </w:p>
    <w:p w14:paraId="6B55E606" w14:textId="77777777" w:rsidR="009F6D4B" w:rsidRPr="00966B4F" w:rsidRDefault="009F6D4B" w:rsidP="00FB42E4">
      <w:pPr>
        <w:ind w:left="2410" w:hanging="2410"/>
        <w:jc w:val="both"/>
        <w:rPr>
          <w:rFonts w:ascii="Calibri" w:hAnsi="Calibri" w:cs="Calibri"/>
          <w:b/>
          <w:sz w:val="18"/>
          <w:szCs w:val="18"/>
        </w:rPr>
      </w:pPr>
      <w:r w:rsidRPr="00966B4F">
        <w:rPr>
          <w:rFonts w:ascii="Calibri" w:hAnsi="Calibri" w:cs="Calibri"/>
          <w:b/>
          <w:sz w:val="18"/>
          <w:szCs w:val="18"/>
        </w:rPr>
        <w:t xml:space="preserve">Zakres wykonywanych prac: </w:t>
      </w:r>
      <w:r w:rsidRPr="00966B4F">
        <w:rPr>
          <w:rFonts w:ascii="Calibri" w:hAnsi="Calibri" w:cs="Calibri"/>
          <w:sz w:val="18"/>
          <w:szCs w:val="18"/>
        </w:rPr>
        <w:t>obsługa (</w:t>
      </w:r>
      <w:r w:rsidRPr="00966B4F">
        <w:rPr>
          <w:rFonts w:ascii="Calibri" w:hAnsi="Calibri" w:cs="Calibri"/>
          <w:b/>
          <w:bCs/>
          <w:sz w:val="18"/>
          <w:szCs w:val="18"/>
        </w:rPr>
        <w:t>O</w:t>
      </w:r>
      <w:r w:rsidRPr="00966B4F">
        <w:rPr>
          <w:rFonts w:ascii="Calibri" w:hAnsi="Calibri" w:cs="Calibri"/>
          <w:sz w:val="18"/>
          <w:szCs w:val="18"/>
        </w:rPr>
        <w:t>), konserwacja (</w:t>
      </w:r>
      <w:r w:rsidRPr="00966B4F">
        <w:rPr>
          <w:rFonts w:ascii="Calibri" w:hAnsi="Calibri" w:cs="Calibri"/>
          <w:b/>
          <w:bCs/>
          <w:sz w:val="18"/>
          <w:szCs w:val="18"/>
        </w:rPr>
        <w:t>K</w:t>
      </w:r>
      <w:r w:rsidRPr="00966B4F">
        <w:rPr>
          <w:rFonts w:ascii="Calibri" w:hAnsi="Calibri" w:cs="Calibri"/>
          <w:sz w:val="18"/>
          <w:szCs w:val="18"/>
        </w:rPr>
        <w:t>), remont</w:t>
      </w:r>
      <w:r w:rsidR="00966B4F">
        <w:rPr>
          <w:rFonts w:ascii="Calibri" w:hAnsi="Calibri" w:cs="Calibri"/>
          <w:sz w:val="18"/>
          <w:szCs w:val="18"/>
        </w:rPr>
        <w:t xml:space="preserve"> lub naprawa</w:t>
      </w:r>
      <w:r w:rsidRPr="00966B4F">
        <w:rPr>
          <w:rFonts w:ascii="Calibri" w:hAnsi="Calibri" w:cs="Calibri"/>
          <w:sz w:val="18"/>
          <w:szCs w:val="18"/>
        </w:rPr>
        <w:t xml:space="preserve"> (</w:t>
      </w:r>
      <w:r w:rsidRPr="00966B4F">
        <w:rPr>
          <w:rFonts w:ascii="Calibri" w:hAnsi="Calibri" w:cs="Calibri"/>
          <w:b/>
          <w:bCs/>
          <w:sz w:val="18"/>
          <w:szCs w:val="18"/>
        </w:rPr>
        <w:t>R</w:t>
      </w:r>
      <w:r w:rsidRPr="00966B4F">
        <w:rPr>
          <w:rFonts w:ascii="Calibri" w:hAnsi="Calibri" w:cs="Calibri"/>
          <w:sz w:val="18"/>
          <w:szCs w:val="18"/>
        </w:rPr>
        <w:t>),</w:t>
      </w:r>
      <w:r w:rsidR="00FB42E4" w:rsidRPr="00966B4F">
        <w:rPr>
          <w:rFonts w:ascii="Calibri" w:hAnsi="Calibri" w:cs="Calibri"/>
          <w:sz w:val="18"/>
          <w:szCs w:val="18"/>
        </w:rPr>
        <w:t xml:space="preserve"> </w:t>
      </w:r>
      <w:r w:rsidRPr="00966B4F">
        <w:rPr>
          <w:rFonts w:ascii="Calibri" w:hAnsi="Calibri" w:cs="Calibri"/>
          <w:sz w:val="18"/>
          <w:szCs w:val="18"/>
        </w:rPr>
        <w:t xml:space="preserve"> montaż</w:t>
      </w:r>
      <w:r w:rsidR="00966B4F">
        <w:rPr>
          <w:rFonts w:ascii="Calibri" w:hAnsi="Calibri" w:cs="Calibri"/>
          <w:sz w:val="18"/>
          <w:szCs w:val="18"/>
        </w:rPr>
        <w:t xml:space="preserve"> lub demontaż</w:t>
      </w:r>
      <w:r w:rsidRPr="00966B4F">
        <w:rPr>
          <w:rFonts w:ascii="Calibri" w:hAnsi="Calibri" w:cs="Calibri"/>
          <w:sz w:val="18"/>
          <w:szCs w:val="18"/>
        </w:rPr>
        <w:t xml:space="preserve"> (</w:t>
      </w:r>
      <w:r w:rsidRPr="00966B4F">
        <w:rPr>
          <w:rFonts w:ascii="Calibri" w:hAnsi="Calibri" w:cs="Calibri"/>
          <w:b/>
          <w:bCs/>
          <w:sz w:val="18"/>
          <w:szCs w:val="18"/>
        </w:rPr>
        <w:t>M</w:t>
      </w:r>
      <w:r w:rsidRPr="00966B4F">
        <w:rPr>
          <w:rFonts w:ascii="Calibri" w:hAnsi="Calibri" w:cs="Calibri"/>
          <w:sz w:val="18"/>
          <w:szCs w:val="18"/>
        </w:rPr>
        <w:t>), prace kontrolno</w:t>
      </w:r>
      <w:r w:rsidR="005D1BB6" w:rsidRPr="00966B4F">
        <w:rPr>
          <w:rFonts w:ascii="Calibri" w:hAnsi="Calibri" w:cs="Calibri"/>
          <w:sz w:val="18"/>
          <w:szCs w:val="18"/>
        </w:rPr>
        <w:t>-</w:t>
      </w:r>
      <w:r w:rsidRPr="00966B4F">
        <w:rPr>
          <w:rFonts w:ascii="Calibri" w:hAnsi="Calibri" w:cs="Calibri"/>
          <w:sz w:val="18"/>
          <w:szCs w:val="18"/>
        </w:rPr>
        <w:t>pomiarowe (</w:t>
      </w:r>
      <w:r w:rsidRPr="00966B4F">
        <w:rPr>
          <w:rFonts w:ascii="Calibri" w:hAnsi="Calibri" w:cs="Calibri"/>
          <w:b/>
          <w:bCs/>
          <w:sz w:val="18"/>
          <w:szCs w:val="18"/>
        </w:rPr>
        <w:t>KP</w:t>
      </w:r>
      <w:r w:rsidRPr="00966B4F">
        <w:rPr>
          <w:rFonts w:ascii="Calibri" w:hAnsi="Calibri" w:cs="Calibri"/>
          <w:sz w:val="18"/>
          <w:szCs w:val="18"/>
        </w:rPr>
        <w:t>) *</w:t>
      </w:r>
    </w:p>
    <w:p w14:paraId="596652AA" w14:textId="77777777" w:rsidR="009F6D4B" w:rsidRPr="00966B4F" w:rsidRDefault="009F6D4B" w:rsidP="009F6D4B">
      <w:pPr>
        <w:ind w:firstLine="567"/>
        <w:jc w:val="both"/>
        <w:rPr>
          <w:rFonts w:ascii="Calibri" w:hAnsi="Calibri" w:cs="Calibri"/>
          <w:b/>
          <w:sz w:val="18"/>
          <w:szCs w:val="18"/>
        </w:rPr>
      </w:pPr>
    </w:p>
    <w:p w14:paraId="457E1F8C"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128D04E5" w14:textId="77777777" w:rsidR="009F6D4B" w:rsidRPr="005D1BB6" w:rsidRDefault="009F6D4B" w:rsidP="009F6D4B">
      <w:pPr>
        <w:ind w:left="1668" w:firstLine="6120"/>
        <w:jc w:val="center"/>
        <w:rPr>
          <w:rFonts w:ascii="Calibri" w:hAnsi="Calibri" w:cs="Calibri"/>
          <w:iCs/>
          <w:sz w:val="20"/>
          <w:szCs w:val="18"/>
        </w:rPr>
      </w:pPr>
      <w:r w:rsidRPr="005D1BB6">
        <w:rPr>
          <w:rFonts w:ascii="Calibri" w:hAnsi="Calibri" w:cs="Calibri"/>
          <w:iCs/>
          <w:sz w:val="20"/>
          <w:szCs w:val="18"/>
        </w:rPr>
        <w:t>(</w:t>
      </w:r>
      <w:bookmarkStart w:id="0" w:name="_Hlk519584626"/>
      <w:r w:rsidRPr="005D1BB6">
        <w:rPr>
          <w:rFonts w:ascii="Calibri" w:hAnsi="Calibri" w:cs="Calibri"/>
          <w:iCs/>
          <w:sz w:val="20"/>
          <w:szCs w:val="22"/>
        </w:rPr>
        <w:t>podpis składającego wniosek</w:t>
      </w:r>
      <w:bookmarkEnd w:id="0"/>
      <w:r w:rsidRPr="005D1BB6">
        <w:rPr>
          <w:rFonts w:ascii="Calibri" w:hAnsi="Calibri" w:cs="Calibri"/>
          <w:iCs/>
          <w:sz w:val="20"/>
          <w:szCs w:val="18"/>
        </w:rPr>
        <w:t>)</w:t>
      </w:r>
    </w:p>
    <w:p w14:paraId="47018029" w14:textId="77777777" w:rsidR="009F6D4B" w:rsidRPr="00B60050" w:rsidRDefault="009F6D4B" w:rsidP="009F6D4B">
      <w:pPr>
        <w:jc w:val="both"/>
        <w:rPr>
          <w:rFonts w:ascii="Calibri" w:hAnsi="Calibri" w:cs="Calibri"/>
          <w:sz w:val="8"/>
          <w:szCs w:val="8"/>
        </w:rPr>
      </w:pPr>
    </w:p>
    <w:p w14:paraId="1F9E7CDD" w14:textId="77777777" w:rsidR="009F6D4B" w:rsidRPr="009B789D" w:rsidRDefault="009F6D4B" w:rsidP="009F6D4B">
      <w:pPr>
        <w:pStyle w:val="Akapitzlist"/>
        <w:spacing w:line="240" w:lineRule="auto"/>
        <w:ind w:left="0"/>
        <w:rPr>
          <w:sz w:val="12"/>
          <w:szCs w:val="16"/>
        </w:rPr>
      </w:pPr>
      <w:r w:rsidRPr="009B789D">
        <w:rPr>
          <w:sz w:val="12"/>
          <w:szCs w:val="16"/>
        </w:rPr>
        <w:t>Zgodnie z art. 13 ust. 1 ogólnego rozporządzenia o ochronie danych osobowych z dnia 27 kwietnia 2016 r. (RODO), informujemy, iż:</w:t>
      </w:r>
    </w:p>
    <w:p w14:paraId="1E28E734"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223A8338"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39C8C034"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658261F5"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55F4D064"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2BEB64BF"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0084B3C1"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7DF0A7B6"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145EDE97" w14:textId="136F71D1" w:rsidR="009F6D4B" w:rsidRPr="009B789D" w:rsidRDefault="00A45D92" w:rsidP="009F6D4B">
      <w:pPr>
        <w:pStyle w:val="Akapitzlist"/>
        <w:spacing w:line="240" w:lineRule="auto"/>
        <w:ind w:left="0"/>
        <w:rPr>
          <w:sz w:val="12"/>
          <w:szCs w:val="16"/>
        </w:rPr>
      </w:pPr>
      <w:r>
        <w:rPr>
          <w:noProof/>
        </w:rPr>
        <w:lastRenderedPageBreak/>
        <mc:AlternateContent>
          <mc:Choice Requires="wps">
            <w:drawing>
              <wp:anchor distT="45720" distB="45720" distL="114300" distR="114300" simplePos="0" relativeHeight="251658752" behindDoc="0" locked="0" layoutInCell="1" allowOverlap="1" wp14:anchorId="7E518DD2" wp14:editId="4E7FAF28">
                <wp:simplePos x="0" y="0"/>
                <wp:positionH relativeFrom="column">
                  <wp:posOffset>4624705</wp:posOffset>
                </wp:positionH>
                <wp:positionV relativeFrom="paragraph">
                  <wp:posOffset>115570</wp:posOffset>
                </wp:positionV>
                <wp:extent cx="2291715" cy="502920"/>
                <wp:effectExtent l="3175" t="0" r="635" b="4445"/>
                <wp:wrapSquare wrapText="bothSides"/>
                <wp:docPr id="13333327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AB5CA"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355CD73B"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18DD2" 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263AB5CA"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355CD73B"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p>
    <w:sectPr w:rsidR="009F6D4B" w:rsidRPr="009B789D" w:rsidSect="00B40FED">
      <w:footerReference w:type="default" r:id="rId11"/>
      <w:footerReference w:type="first" r:id="rId12"/>
      <w:pgSz w:w="11906" w:h="16838"/>
      <w:pgMar w:top="851"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86CD" w14:textId="77777777" w:rsidR="00DB17B3" w:rsidRDefault="00DB17B3" w:rsidP="00CC503E">
      <w:r>
        <w:separator/>
      </w:r>
    </w:p>
  </w:endnote>
  <w:endnote w:type="continuationSeparator" w:id="0">
    <w:p w14:paraId="3A9CB9BA" w14:textId="77777777" w:rsidR="00DB17B3" w:rsidRDefault="00DB17B3"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E8EF"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3944DD02"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0BF4"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9CD5" w14:textId="77777777" w:rsidR="00DB17B3" w:rsidRDefault="00DB17B3" w:rsidP="00CC503E">
      <w:r>
        <w:separator/>
      </w:r>
    </w:p>
  </w:footnote>
  <w:footnote w:type="continuationSeparator" w:id="0">
    <w:p w14:paraId="7D4B4B58" w14:textId="77777777" w:rsidR="00DB17B3" w:rsidRDefault="00DB17B3"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863"/>
    <w:multiLevelType w:val="multilevel"/>
    <w:tmpl w:val="5A0AA8E4"/>
    <w:lvl w:ilvl="0">
      <w:start w:val="1"/>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6"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FF6068"/>
    <w:multiLevelType w:val="hybridMultilevel"/>
    <w:tmpl w:val="F2BA6F5C"/>
    <w:lvl w:ilvl="0" w:tplc="786C6B26">
      <w:start w:val="1"/>
      <w:numFmt w:val="decimal"/>
      <w:pStyle w:val="Lista123"/>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292712319">
    <w:abstractNumId w:val="7"/>
  </w:num>
  <w:num w:numId="2" w16cid:durableId="977539520">
    <w:abstractNumId w:val="18"/>
  </w:num>
  <w:num w:numId="3" w16cid:durableId="394165345">
    <w:abstractNumId w:val="8"/>
  </w:num>
  <w:num w:numId="4" w16cid:durableId="2032029952">
    <w:abstractNumId w:val="5"/>
  </w:num>
  <w:num w:numId="5" w16cid:durableId="816844457">
    <w:abstractNumId w:val="19"/>
  </w:num>
  <w:num w:numId="6" w16cid:durableId="704335246">
    <w:abstractNumId w:val="3"/>
  </w:num>
  <w:num w:numId="7" w16cid:durableId="419454140">
    <w:abstractNumId w:val="9"/>
  </w:num>
  <w:num w:numId="8" w16cid:durableId="1467697469">
    <w:abstractNumId w:val="11"/>
  </w:num>
  <w:num w:numId="9" w16cid:durableId="1957637526">
    <w:abstractNumId w:val="6"/>
  </w:num>
  <w:num w:numId="10" w16cid:durableId="256863533">
    <w:abstractNumId w:val="15"/>
  </w:num>
  <w:num w:numId="11" w16cid:durableId="791822481">
    <w:abstractNumId w:val="10"/>
  </w:num>
  <w:num w:numId="12" w16cid:durableId="1044326685">
    <w:abstractNumId w:val="1"/>
  </w:num>
  <w:num w:numId="13" w16cid:durableId="1933927071">
    <w:abstractNumId w:val="16"/>
  </w:num>
  <w:num w:numId="14" w16cid:durableId="853495199">
    <w:abstractNumId w:val="17"/>
  </w:num>
  <w:num w:numId="15" w16cid:durableId="71318882">
    <w:abstractNumId w:val="2"/>
  </w:num>
  <w:num w:numId="16" w16cid:durableId="647711543">
    <w:abstractNumId w:val="4"/>
  </w:num>
  <w:num w:numId="17" w16cid:durableId="845167115">
    <w:abstractNumId w:val="13"/>
  </w:num>
  <w:num w:numId="18" w16cid:durableId="8605905">
    <w:abstractNumId w:val="14"/>
  </w:num>
  <w:num w:numId="19" w16cid:durableId="654337520">
    <w:abstractNumId w:val="12"/>
  </w:num>
  <w:num w:numId="20" w16cid:durableId="174930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1039D"/>
    <w:rsid w:val="00070616"/>
    <w:rsid w:val="000837DE"/>
    <w:rsid w:val="000B3213"/>
    <w:rsid w:val="000B76EB"/>
    <w:rsid w:val="000D3F4D"/>
    <w:rsid w:val="000D4ACF"/>
    <w:rsid w:val="000E0327"/>
    <w:rsid w:val="000E1505"/>
    <w:rsid w:val="000E40A5"/>
    <w:rsid w:val="001014B8"/>
    <w:rsid w:val="0010409D"/>
    <w:rsid w:val="00110B77"/>
    <w:rsid w:val="00117773"/>
    <w:rsid w:val="00175712"/>
    <w:rsid w:val="001823DC"/>
    <w:rsid w:val="001923BB"/>
    <w:rsid w:val="00196D58"/>
    <w:rsid w:val="001C34B0"/>
    <w:rsid w:val="001D277A"/>
    <w:rsid w:val="001D3F56"/>
    <w:rsid w:val="001D71B6"/>
    <w:rsid w:val="001F0217"/>
    <w:rsid w:val="001F2566"/>
    <w:rsid w:val="001F6336"/>
    <w:rsid w:val="0021343B"/>
    <w:rsid w:val="00233091"/>
    <w:rsid w:val="002649B3"/>
    <w:rsid w:val="00265E25"/>
    <w:rsid w:val="00285AB5"/>
    <w:rsid w:val="002B6BE6"/>
    <w:rsid w:val="002D6047"/>
    <w:rsid w:val="002E5780"/>
    <w:rsid w:val="002F15DB"/>
    <w:rsid w:val="003047BC"/>
    <w:rsid w:val="003342DF"/>
    <w:rsid w:val="003356B7"/>
    <w:rsid w:val="00347206"/>
    <w:rsid w:val="0039393F"/>
    <w:rsid w:val="003A4ABA"/>
    <w:rsid w:val="003B0AE6"/>
    <w:rsid w:val="003E6652"/>
    <w:rsid w:val="003F6814"/>
    <w:rsid w:val="00407205"/>
    <w:rsid w:val="004106C9"/>
    <w:rsid w:val="00410A1E"/>
    <w:rsid w:val="00437B93"/>
    <w:rsid w:val="0044304B"/>
    <w:rsid w:val="00460D59"/>
    <w:rsid w:val="00461E15"/>
    <w:rsid w:val="00484DAC"/>
    <w:rsid w:val="004A4FF3"/>
    <w:rsid w:val="004A70CB"/>
    <w:rsid w:val="004B0911"/>
    <w:rsid w:val="004B2B3C"/>
    <w:rsid w:val="004C51B0"/>
    <w:rsid w:val="004E6C3D"/>
    <w:rsid w:val="004F4FA8"/>
    <w:rsid w:val="005043A0"/>
    <w:rsid w:val="0052158A"/>
    <w:rsid w:val="00525A6B"/>
    <w:rsid w:val="00525C69"/>
    <w:rsid w:val="005276DC"/>
    <w:rsid w:val="00537BC4"/>
    <w:rsid w:val="00550D5E"/>
    <w:rsid w:val="00567ADB"/>
    <w:rsid w:val="0058301C"/>
    <w:rsid w:val="005D1BB6"/>
    <w:rsid w:val="005F478A"/>
    <w:rsid w:val="00617B6E"/>
    <w:rsid w:val="006373D2"/>
    <w:rsid w:val="00653A43"/>
    <w:rsid w:val="006827C7"/>
    <w:rsid w:val="00697171"/>
    <w:rsid w:val="006A6CBB"/>
    <w:rsid w:val="006B0213"/>
    <w:rsid w:val="006B7673"/>
    <w:rsid w:val="00700FF3"/>
    <w:rsid w:val="00705B24"/>
    <w:rsid w:val="00717FE1"/>
    <w:rsid w:val="00746014"/>
    <w:rsid w:val="00754CD7"/>
    <w:rsid w:val="007771EC"/>
    <w:rsid w:val="00781419"/>
    <w:rsid w:val="00782631"/>
    <w:rsid w:val="007845BB"/>
    <w:rsid w:val="00790CC7"/>
    <w:rsid w:val="0079711F"/>
    <w:rsid w:val="007B7B0B"/>
    <w:rsid w:val="007C01F5"/>
    <w:rsid w:val="007D729F"/>
    <w:rsid w:val="007E73FA"/>
    <w:rsid w:val="007F7AD2"/>
    <w:rsid w:val="00812B4E"/>
    <w:rsid w:val="008333C3"/>
    <w:rsid w:val="00851216"/>
    <w:rsid w:val="00853795"/>
    <w:rsid w:val="00866779"/>
    <w:rsid w:val="00867507"/>
    <w:rsid w:val="008679B7"/>
    <w:rsid w:val="00894872"/>
    <w:rsid w:val="008B0BCF"/>
    <w:rsid w:val="008C0252"/>
    <w:rsid w:val="008D6816"/>
    <w:rsid w:val="008F6606"/>
    <w:rsid w:val="00913C05"/>
    <w:rsid w:val="009149E2"/>
    <w:rsid w:val="00934D5A"/>
    <w:rsid w:val="00944A8B"/>
    <w:rsid w:val="00955D11"/>
    <w:rsid w:val="00966B4F"/>
    <w:rsid w:val="00967610"/>
    <w:rsid w:val="009724F7"/>
    <w:rsid w:val="009C55FF"/>
    <w:rsid w:val="009F00D5"/>
    <w:rsid w:val="009F293A"/>
    <w:rsid w:val="009F30F9"/>
    <w:rsid w:val="009F6D4B"/>
    <w:rsid w:val="00A322CD"/>
    <w:rsid w:val="00A42B64"/>
    <w:rsid w:val="00A45D92"/>
    <w:rsid w:val="00A93537"/>
    <w:rsid w:val="00A96711"/>
    <w:rsid w:val="00AB1C71"/>
    <w:rsid w:val="00AD1040"/>
    <w:rsid w:val="00AD7EA6"/>
    <w:rsid w:val="00AF01E4"/>
    <w:rsid w:val="00AF0D1A"/>
    <w:rsid w:val="00AF5744"/>
    <w:rsid w:val="00B0213A"/>
    <w:rsid w:val="00B25A0C"/>
    <w:rsid w:val="00B301E8"/>
    <w:rsid w:val="00B40FED"/>
    <w:rsid w:val="00B43737"/>
    <w:rsid w:val="00B5166B"/>
    <w:rsid w:val="00B53686"/>
    <w:rsid w:val="00B65368"/>
    <w:rsid w:val="00B66832"/>
    <w:rsid w:val="00B770B1"/>
    <w:rsid w:val="00BA3CAA"/>
    <w:rsid w:val="00BB502F"/>
    <w:rsid w:val="00C34A71"/>
    <w:rsid w:val="00C454A1"/>
    <w:rsid w:val="00C4715D"/>
    <w:rsid w:val="00C6549E"/>
    <w:rsid w:val="00C71EA3"/>
    <w:rsid w:val="00C77221"/>
    <w:rsid w:val="00CA045A"/>
    <w:rsid w:val="00CB77FA"/>
    <w:rsid w:val="00CC24A9"/>
    <w:rsid w:val="00CC503E"/>
    <w:rsid w:val="00CC5335"/>
    <w:rsid w:val="00CD68E4"/>
    <w:rsid w:val="00CD769F"/>
    <w:rsid w:val="00CE288B"/>
    <w:rsid w:val="00D05F1B"/>
    <w:rsid w:val="00D23165"/>
    <w:rsid w:val="00D24017"/>
    <w:rsid w:val="00D26B88"/>
    <w:rsid w:val="00D455A7"/>
    <w:rsid w:val="00D4685B"/>
    <w:rsid w:val="00D544CB"/>
    <w:rsid w:val="00D564E5"/>
    <w:rsid w:val="00D76429"/>
    <w:rsid w:val="00D905BC"/>
    <w:rsid w:val="00D91D0C"/>
    <w:rsid w:val="00DA69D7"/>
    <w:rsid w:val="00DB17B3"/>
    <w:rsid w:val="00DB637D"/>
    <w:rsid w:val="00DB6ED2"/>
    <w:rsid w:val="00DD6AFD"/>
    <w:rsid w:val="00E2645C"/>
    <w:rsid w:val="00E321B1"/>
    <w:rsid w:val="00E360C4"/>
    <w:rsid w:val="00E41FA2"/>
    <w:rsid w:val="00E45AE4"/>
    <w:rsid w:val="00E52A9B"/>
    <w:rsid w:val="00E63D8B"/>
    <w:rsid w:val="00E72A15"/>
    <w:rsid w:val="00E92525"/>
    <w:rsid w:val="00EA25BF"/>
    <w:rsid w:val="00EA70C7"/>
    <w:rsid w:val="00EE2A3A"/>
    <w:rsid w:val="00EE7FCE"/>
    <w:rsid w:val="00F006E5"/>
    <w:rsid w:val="00F15C56"/>
    <w:rsid w:val="00F22AEC"/>
    <w:rsid w:val="00F26B83"/>
    <w:rsid w:val="00F27549"/>
    <w:rsid w:val="00F50602"/>
    <w:rsid w:val="00F51314"/>
    <w:rsid w:val="00F54D2D"/>
    <w:rsid w:val="00F95877"/>
    <w:rsid w:val="00FA04BC"/>
    <w:rsid w:val="00FB29F6"/>
    <w:rsid w:val="00FB42E4"/>
    <w:rsid w:val="00FC17FE"/>
    <w:rsid w:val="00FC563F"/>
    <w:rsid w:val="00FD4D2A"/>
    <w:rsid w:val="00FD7D74"/>
    <w:rsid w:val="00FE069C"/>
    <w:rsid w:val="00FE3CF1"/>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957F3"/>
  <w15:chartTrackingRefBased/>
  <w15:docId w15:val="{3DAA5287-699E-4AAD-91FC-712480F1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basedOn w:val="Normalny"/>
    <w:link w:val="Lista123Znak"/>
    <w:qFormat/>
    <w:rsid w:val="005D1BB6"/>
    <w:pPr>
      <w:numPr>
        <w:numId w:val="18"/>
      </w:numPr>
      <w:spacing w:before="80" w:after="80"/>
      <w:ind w:left="851" w:hanging="218"/>
      <w:jc w:val="both"/>
      <w:textAlignment w:val="top"/>
    </w:pPr>
    <w:rPr>
      <w:rFonts w:ascii="Calibri" w:hAnsi="Calibri" w:cs="Calibri"/>
      <w:sz w:val="18"/>
      <w:szCs w:val="18"/>
    </w:rPr>
  </w:style>
  <w:style w:type="character" w:customStyle="1" w:styleId="Lista123Znak">
    <w:name w:val="Lista123 Znak"/>
    <w:link w:val="Lista123"/>
    <w:rsid w:val="005D1BB6"/>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FB60-9CB6-4194-B609-326823B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3757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4375</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3</cp:revision>
  <cp:lastPrinted>2020-05-20T17:06:00Z</cp:lastPrinted>
  <dcterms:created xsi:type="dcterms:W3CDTF">2025-01-07T11:17:00Z</dcterms:created>
  <dcterms:modified xsi:type="dcterms:W3CDTF">2025-01-07T11:17:00Z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f13cfd-5796-464f-b156-41c62f2d4b30_Enabled">
    <vt:lpwstr>true</vt:lpwstr>
  </property>
  <property fmtid="{D5CDD505-2E9C-101B-9397-08002B2CF9AE}" pid="3" name="MSIP_Label_49f13cfd-5796-464f-b156-41c62f2d4b30_SetDate">
    <vt:lpwstr>2025-01-07T11:17:41Z</vt:lpwstr>
  </property>
  <property fmtid="{D5CDD505-2E9C-101B-9397-08002B2CF9AE}" pid="4" name="MSIP_Label_49f13cfd-5796-464f-b156-41c62f2d4b30_Method">
    <vt:lpwstr>Privileged</vt:lpwstr>
  </property>
  <property fmtid="{D5CDD505-2E9C-101B-9397-08002B2CF9AE}" pid="5" name="MSIP_Label_49f13cfd-5796-464f-b156-41c62f2d4b30_Name">
    <vt:lpwstr>49f13cfd-5796-464f-b156-41c62f2d4b30</vt:lpwstr>
  </property>
  <property fmtid="{D5CDD505-2E9C-101B-9397-08002B2CF9AE}" pid="6" name="MSIP_Label_49f13cfd-5796-464f-b156-41c62f2d4b30_SiteId">
    <vt:lpwstr>ef14d27b-bd2c-4b20-81f6-f50d7f33c306</vt:lpwstr>
  </property>
  <property fmtid="{D5CDD505-2E9C-101B-9397-08002B2CF9AE}" pid="7" name="MSIP_Label_49f13cfd-5796-464f-b156-41c62f2d4b30_ActionId">
    <vt:lpwstr>fa5a37e0-4c65-465c-928f-5ec0f7367d99</vt:lpwstr>
  </property>
  <property fmtid="{D5CDD505-2E9C-101B-9397-08002B2CF9AE}" pid="8" name="MSIP_Label_49f13cfd-5796-464f-b156-41c62f2d4b30_ContentBits">
    <vt:lpwstr>0</vt:lpwstr>
  </property>
</Properties>
</file>